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POLO STATALE I.S.S. “PIERSANTI MATTARELLA”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Castellammare del Golfo - Alcamo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FF0000"/>
          <w:sz w:val="40"/>
          <w:szCs w:val="40"/>
          <w:highlight w:val="yellow"/>
        </w:rPr>
      </w:pPr>
      <w:r>
        <w:rPr>
          <w:b/>
          <w:color w:val="000000"/>
          <w:sz w:val="32"/>
          <w:szCs w:val="32"/>
        </w:rPr>
        <w:t>Piano di lavoro annuale disciplinare per competenze</w:t>
      </w:r>
      <w:r>
        <w:rPr>
          <w:b/>
          <w:color w:val="FF0000"/>
          <w:sz w:val="32"/>
          <w:szCs w:val="32"/>
          <w:highlight w:val="yellow"/>
        </w:rPr>
        <w:t xml:space="preserve"> 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tabs>
          <w:tab w:val="left" w:pos="3481"/>
        </w:tabs>
        <w:spacing w:line="240" w:lineRule="auto"/>
        <w:ind w:left="2" w:hanging="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ANNO SCOLASTICO  202</w:t>
      </w:r>
      <w:r w:rsidR="001452C7"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/202</w:t>
      </w:r>
      <w:r w:rsidR="001452C7"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CLASSE  … sezione  ..  Indirizzo……………………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Docente:  ……………………....……………………………… 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Disciplina d’insegnamento: …………….………………………..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Quadro orario (n. ore settimanali nella classe)……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1)   ANALISI DELLE SITUAZIONE DI PARTENZA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Analisi della situazione iniziale</w:t>
      </w:r>
      <w:r>
        <w:rPr>
          <w:color w:val="000000"/>
          <w:sz w:val="22"/>
          <w:szCs w:val="22"/>
        </w:rPr>
        <w:t xml:space="preserve">: 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composizione della classe;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caratteristiche che connotano la classe;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elementi distintivi di spicco;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comportamenti abituali;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atteggiamenti verso il lavoro scolastico;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modalità relazionali;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altro …..………</w:t>
      </w:r>
    </w:p>
    <w:p w:rsidR="00053AA5" w:rsidRDefault="00053AA5" w:rsidP="00145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2)  FONTI DI RILEVAZIONE DEI DATI</w:t>
      </w:r>
    </w:p>
    <w:p w:rsidR="00053AA5" w:rsidRDefault="004247E6">
      <w:pPr>
        <w:tabs>
          <w:tab w:val="left" w:pos="1475"/>
        </w:tabs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Griglie, questionari conoscitivi, test socio-metrici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Tecniche di osservazione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Colloqui con gli alunni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Colloqui con le famiglie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Colloqui con gli insegnanti della scuola secondaria di I grado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Altro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3)    LIVELLI DI PROFITTO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7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17"/>
        <w:gridCol w:w="2007"/>
        <w:gridCol w:w="2224"/>
        <w:gridCol w:w="2340"/>
      </w:tblGrid>
      <w:tr w:rsidR="00053AA5">
        <w:trPr>
          <w:cantSplit/>
          <w:tblHeader/>
        </w:trPr>
        <w:tc>
          <w:tcPr>
            <w:tcW w:w="2717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DISCIPLINA D’INSEGNAMENTO</w:t>
            </w:r>
          </w:p>
        </w:tc>
        <w:tc>
          <w:tcPr>
            <w:tcW w:w="2007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LIVELLO BASSO</w:t>
            </w:r>
          </w:p>
        </w:tc>
        <w:tc>
          <w:tcPr>
            <w:tcW w:w="2224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LIVELLO MEDIO </w:t>
            </w:r>
          </w:p>
        </w:tc>
        <w:tc>
          <w:tcPr>
            <w:tcW w:w="2340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LIVELLO ALTO</w:t>
            </w:r>
          </w:p>
        </w:tc>
      </w:tr>
      <w:tr w:rsidR="00053AA5">
        <w:trPr>
          <w:cantSplit/>
          <w:tblHeader/>
        </w:trPr>
        <w:tc>
          <w:tcPr>
            <w:tcW w:w="2717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 ……….</w:t>
            </w:r>
          </w:p>
        </w:tc>
        <w:tc>
          <w:tcPr>
            <w:tcW w:w="2007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alunni………</w:t>
            </w:r>
          </w:p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%………….</w:t>
            </w:r>
          </w:p>
        </w:tc>
        <w:tc>
          <w:tcPr>
            <w:tcW w:w="2224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alunni………</w:t>
            </w:r>
          </w:p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%………….</w:t>
            </w:r>
          </w:p>
        </w:tc>
        <w:tc>
          <w:tcPr>
            <w:tcW w:w="2340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alunni………</w:t>
            </w:r>
          </w:p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%………….</w:t>
            </w:r>
          </w:p>
        </w:tc>
      </w:tr>
    </w:tbl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4) QUADRO DEGLI OBIETTIVI DI COMPETENZA (si veda quanto elaborato in dipartimento disciplinare)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5)  CONTENUTI SPECIFICI DELLA DISCIPLINA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Ciascun insegnante seleziona i contenuti disciplinari essenziali</w:t>
      </w:r>
      <w:r>
        <w:rPr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è possibile declinarli anche per moduli e unità did</w:t>
      </w:r>
      <w:r>
        <w:rPr>
          <w:color w:val="000000"/>
          <w:sz w:val="22"/>
          <w:szCs w:val="22"/>
        </w:rPr>
        <w:t>attiche, indicando i rispettivi tempi di realizzazione. Specificare eventuali approfondimenti.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highlight w:val="yellow"/>
        </w:rPr>
        <w:t>A TAL PROPOSITO SI UTILIZZI L’ALLEGATO 1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6)  MODULI  INTERDISCIPLINARI/ UNIT</w:t>
      </w:r>
      <w:r>
        <w:rPr>
          <w:b/>
          <w:sz w:val="22"/>
          <w:szCs w:val="22"/>
        </w:rPr>
        <w:t>À</w:t>
      </w:r>
      <w:r>
        <w:rPr>
          <w:b/>
          <w:color w:val="000000"/>
          <w:sz w:val="22"/>
          <w:szCs w:val="22"/>
        </w:rPr>
        <w:t xml:space="preserve"> DI APPRENDIMENTO - UDA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(tra discipline dello stesso asse o di assi diversi</w:t>
      </w:r>
      <w:r>
        <w:rPr>
          <w:sz w:val="22"/>
          <w:szCs w:val="22"/>
        </w:rPr>
        <w:t xml:space="preserve"> e per l’Educazione Civica)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SCHEDA </w:t>
      </w:r>
    </w:p>
    <w:tbl>
      <w:tblPr>
        <w:tblStyle w:val="a8"/>
        <w:tblW w:w="91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25"/>
        <w:gridCol w:w="2280"/>
        <w:gridCol w:w="3360"/>
      </w:tblGrid>
      <w:tr w:rsidR="00053AA5">
        <w:trPr>
          <w:cantSplit/>
          <w:tblHeader/>
        </w:trPr>
        <w:tc>
          <w:tcPr>
            <w:tcW w:w="3525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color w:val="000000"/>
                <w:sz w:val="24"/>
                <w:szCs w:val="24"/>
              </w:rPr>
              <w:t xml:space="preserve"> di apprendimento</w:t>
            </w:r>
          </w:p>
        </w:tc>
        <w:tc>
          <w:tcPr>
            <w:tcW w:w="2280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3360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Compito di realtà/prodotto</w:t>
            </w:r>
          </w:p>
        </w:tc>
      </w:tr>
      <w:tr w:rsidR="00053AA5">
        <w:trPr>
          <w:cantSplit/>
          <w:tblHeader/>
        </w:trPr>
        <w:tc>
          <w:tcPr>
            <w:tcW w:w="3525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UDA 1</w:t>
            </w:r>
          </w:p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AA5">
        <w:trPr>
          <w:cantSplit/>
          <w:tblHeader/>
        </w:trPr>
        <w:tc>
          <w:tcPr>
            <w:tcW w:w="3525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UDA 2</w:t>
            </w:r>
          </w:p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AA5">
        <w:trPr>
          <w:cantSplit/>
          <w:tblHeader/>
        </w:trPr>
        <w:tc>
          <w:tcPr>
            <w:tcW w:w="3525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……..</w:t>
            </w:r>
          </w:p>
        </w:tc>
        <w:tc>
          <w:tcPr>
            <w:tcW w:w="228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AA5">
        <w:trPr>
          <w:cantSplit/>
          <w:tblHeader/>
        </w:trPr>
        <w:tc>
          <w:tcPr>
            <w:tcW w:w="3525" w:type="dxa"/>
          </w:tcPr>
          <w:p w:rsidR="00053AA5" w:rsidRDefault="0042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………...</w:t>
            </w:r>
          </w:p>
        </w:tc>
        <w:tc>
          <w:tcPr>
            <w:tcW w:w="228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</w:tcPr>
          <w:p w:rsidR="00053AA5" w:rsidRDefault="0005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053AA5" w:rsidRDefault="004247E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7) METODOLOGIE  DIDATTICHE</w:t>
      </w:r>
    </w:p>
    <w:p w:rsidR="00053AA5" w:rsidRDefault="004247E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Esempi:</w:t>
      </w:r>
    </w:p>
    <w:tbl>
      <w:tblPr>
        <w:tblStyle w:val="a9"/>
        <w:tblW w:w="73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8"/>
        <w:gridCol w:w="3543"/>
      </w:tblGrid>
      <w:tr w:rsidR="00053AA5">
        <w:trPr>
          <w:cantSplit/>
          <w:tblHeader/>
          <w:jc w:val="center"/>
        </w:trPr>
        <w:tc>
          <w:tcPr>
            <w:tcW w:w="3828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frontale e/o dialogata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Cooperative learning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3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AA5">
        <w:trPr>
          <w:cantSplit/>
          <w:tblHeader/>
          <w:jc w:val="center"/>
        </w:trPr>
        <w:tc>
          <w:tcPr>
            <w:tcW w:w="3828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Conversazioni e discussioni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Ricerche individuali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3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AA5">
        <w:trPr>
          <w:cantSplit/>
          <w:tblHeader/>
          <w:jc w:val="center"/>
        </w:trPr>
        <w:tc>
          <w:tcPr>
            <w:tcW w:w="3828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solving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3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Correzione collettiva dei compiti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2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3AA5">
        <w:trPr>
          <w:cantSplit/>
          <w:tblHeader/>
          <w:jc w:val="center"/>
        </w:trPr>
        <w:tc>
          <w:tcPr>
            <w:tcW w:w="3828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Laboratorio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2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053AA5" w:rsidRDefault="004247E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…….…………………….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12700</wp:posOffset>
                  </wp:positionV>
                  <wp:extent cx="85090" cy="92710"/>
                  <wp:effectExtent l="0" t="0" r="0" b="0"/>
                  <wp:wrapSquare wrapText="bothSides" distT="0" distB="0" distL="114300" distR="114300"/>
                  <wp:docPr id="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2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(Ciascun insegnante individua le strategie di intervento e le situazioni formative in riferimento alla tipologia della classe e/o di specifici gruppi di studenti.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E’ opportuno che le metodologie, così come indicato dai documenti della Riforma, si basino so</w:t>
      </w:r>
      <w:r>
        <w:rPr>
          <w:color w:val="000000"/>
          <w:sz w:val="22"/>
          <w:szCs w:val="22"/>
        </w:rPr>
        <w:t>prattutto sull’operatività degli allievi: didattiche laboratoriali).</w:t>
      </w:r>
    </w:p>
    <w:p w:rsidR="00053AA5" w:rsidRDefault="00053AA5">
      <w:pPr>
        <w:ind w:left="0" w:hanging="2"/>
        <w:jc w:val="both"/>
        <w:rPr>
          <w:b/>
          <w:sz w:val="22"/>
          <w:szCs w:val="22"/>
        </w:rPr>
      </w:pPr>
    </w:p>
    <w:p w:rsidR="00053AA5" w:rsidRDefault="00053AA5">
      <w:pPr>
        <w:ind w:left="0" w:hanging="2"/>
        <w:jc w:val="both"/>
        <w:rPr>
          <w:b/>
          <w:sz w:val="22"/>
          <w:szCs w:val="22"/>
        </w:rPr>
      </w:pPr>
    </w:p>
    <w:p w:rsidR="00053AA5" w:rsidRDefault="004247E6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8)  STRUMENTI  E AMBIENTI DI APPRENDIMENTO (ANCHE DIGITALI)</w:t>
      </w:r>
    </w:p>
    <w:p w:rsidR="00053AA5" w:rsidRDefault="004247E6" w:rsidP="00145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Testi adottati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Eventuali sussidi didattici o testi di approfondimento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Attrezzature e spazi didattici utilizzati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Google Workspace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Gmail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Google Meet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Youtube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Programmi Rai o altri programmi televisivi di supporto alla DDL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Libri – Eserciziari on line</w:t>
      </w:r>
    </w:p>
    <w:p w:rsidR="00053AA5" w:rsidRDefault="004247E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Altro……………………………………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 w:rsidP="00145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 w:rsidP="00145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)   VERIFICHE 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Tipologie di verifiche utilizzate a scopo: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formativo o diagnostico: domande informali durante la lezione, controllo del lavoro domestico, test di comprensione, esercizi orali,  scritti o grafici, produzione scritta o grafica, altro …………..;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sommativo: interrogazioni orali, prove scritte di diver</w:t>
      </w:r>
      <w:r>
        <w:rPr>
          <w:color w:val="000000"/>
          <w:sz w:val="22"/>
          <w:szCs w:val="22"/>
        </w:rPr>
        <w:t>so tipo, prove strutturate o semistrutturate, test di comprensione, altro ..………..;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Scansione temporale delle verifiche: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● indicazione del numero di prove previste per ogni quadrimestre e loro tipologia 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10</w:t>
      </w:r>
      <w:r>
        <w:rPr>
          <w:b/>
          <w:color w:val="000000"/>
          <w:sz w:val="22"/>
          <w:szCs w:val="22"/>
        </w:rPr>
        <w:t xml:space="preserve">)   VALUTAZIONE 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L’attribuzione dei voti è effet</w:t>
      </w:r>
      <w:r>
        <w:rPr>
          <w:color w:val="000000"/>
          <w:sz w:val="22"/>
          <w:szCs w:val="22"/>
        </w:rPr>
        <w:t xml:space="preserve">tuata utilizzando gli indicatori e </w:t>
      </w:r>
      <w:r>
        <w:rPr>
          <w:b/>
          <w:i/>
          <w:color w:val="000000"/>
          <w:sz w:val="22"/>
          <w:szCs w:val="22"/>
        </w:rPr>
        <w:t xml:space="preserve">Descrittori della valutazione secondo quanto previsto nei dipartimenti </w:t>
      </w:r>
      <w:r>
        <w:rPr>
          <w:b/>
          <w:i/>
          <w:sz w:val="22"/>
          <w:szCs w:val="22"/>
        </w:rPr>
        <w:t>disciplinari</w:t>
      </w:r>
      <w:r>
        <w:rPr>
          <w:b/>
          <w:i/>
          <w:color w:val="000000"/>
          <w:sz w:val="22"/>
          <w:szCs w:val="22"/>
        </w:rPr>
        <w:t>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11</w:t>
      </w:r>
      <w:r>
        <w:rPr>
          <w:b/>
          <w:color w:val="000000"/>
          <w:sz w:val="22"/>
          <w:szCs w:val="22"/>
        </w:rPr>
        <w:t>)   INTERVENTI INDIVIDUALIZZATI  PER RECUPERO E APPROFONDIMENTO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>Modalità di recupero/sostegno: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pausa didattica;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● moduli di recupero curriculari;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corsi di recupero pomeridiani;</w:t>
      </w:r>
    </w:p>
    <w:p w:rsidR="00053AA5" w:rsidRDefault="004247E6" w:rsidP="00145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classi aperte;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studio individuale;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altro ………….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>Modalità di approfondimento: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pausa didattica;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compiti specifici;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ricerche individuali;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attività extracurriculari;</w:t>
      </w:r>
    </w:p>
    <w:p w:rsidR="00053AA5" w:rsidRDefault="004247E6" w:rsidP="00145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classi </w:t>
      </w:r>
      <w:r>
        <w:rPr>
          <w:color w:val="000000"/>
          <w:sz w:val="22"/>
          <w:szCs w:val="22"/>
        </w:rPr>
        <w:t>aperte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● altro ………….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)    MODALITÀ DI COMUNICAZIONE CON LE FAMIGLIE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Esempi:</w:t>
      </w:r>
      <w:r>
        <w:rPr>
          <w:color w:val="000000"/>
          <w:sz w:val="22"/>
          <w:szCs w:val="22"/>
        </w:rPr>
        <w:tab/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ricevimenti settimanali su richiesta delle famiglie e con appuntamento;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comunicazioni scritte sul libretto personale degli alunni riguardo …………..;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convocazione straordinaria dei genitori per colloqui individuali in caso di ………..;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comunicazioni telefoniche per …………;</w:t>
      </w: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● altro …………..........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del Docente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Data 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……….……………….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4247E6" w:rsidP="001452C7">
      <w:pPr>
        <w:spacing w:before="240" w:after="240" w:line="276" w:lineRule="auto"/>
        <w:ind w:left="1" w:hanging="3"/>
        <w:jc w:val="right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ALLEGATO 1</w:t>
      </w:r>
    </w:p>
    <w:p w:rsidR="00053AA5" w:rsidRDefault="004247E6" w:rsidP="001452C7">
      <w:pPr>
        <w:spacing w:before="240" w:after="240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CONTENUTI SPECIFICI DELLA DISCIPLINA</w:t>
      </w:r>
    </w:p>
    <w:p w:rsidR="00053AA5" w:rsidRDefault="004247E6" w:rsidP="001452C7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Ciascun insegnante seleziona i contenuti disciplinari essenziali e specifica eventuali approfondimenti. I contenuti si possono declinare anche in moduli e unità didattiche, indicando i rispettivi tempi di rea</w:t>
      </w:r>
      <w:r>
        <w:rPr>
          <w:sz w:val="22"/>
          <w:szCs w:val="22"/>
        </w:rPr>
        <w:t xml:space="preserve">lizzazione. </w:t>
      </w: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053AA5" w:rsidRDefault="00053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sectPr w:rsidR="00053AA5" w:rsidSect="00053AA5">
      <w:footerReference w:type="even" r:id="rId16"/>
      <w:footerReference w:type="default" r:id="rId17"/>
      <w:pgSz w:w="11907" w:h="16840"/>
      <w:pgMar w:top="1135" w:right="1559" w:bottom="284" w:left="1276" w:header="73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7E6" w:rsidRDefault="004247E6" w:rsidP="001452C7">
      <w:pPr>
        <w:spacing w:line="240" w:lineRule="auto"/>
        <w:ind w:left="0" w:hanging="2"/>
      </w:pPr>
      <w:r>
        <w:separator/>
      </w:r>
    </w:p>
  </w:endnote>
  <w:endnote w:type="continuationSeparator" w:id="1">
    <w:p w:rsidR="004247E6" w:rsidRDefault="004247E6" w:rsidP="001452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A5" w:rsidRDefault="00053A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4247E6">
      <w:rPr>
        <w:color w:val="000000"/>
      </w:rPr>
      <w:instrText>PAGE</w:instrText>
    </w:r>
    <w:r>
      <w:rPr>
        <w:color w:val="000000"/>
      </w:rPr>
      <w:fldChar w:fldCharType="end"/>
    </w:r>
  </w:p>
  <w:p w:rsidR="00053AA5" w:rsidRDefault="00053AA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A5" w:rsidRDefault="00053A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4247E6">
      <w:rPr>
        <w:rFonts w:ascii="Arial" w:eastAsia="Arial" w:hAnsi="Arial" w:cs="Arial"/>
        <w:color w:val="000000"/>
      </w:rPr>
      <w:instrText>PAGE</w:instrText>
    </w:r>
    <w:r w:rsidR="001452C7">
      <w:rPr>
        <w:rFonts w:ascii="Arial" w:eastAsia="Arial" w:hAnsi="Arial" w:cs="Arial"/>
        <w:color w:val="000000"/>
      </w:rPr>
      <w:fldChar w:fldCharType="separate"/>
    </w:r>
    <w:r w:rsidR="001452C7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:rsidR="00053AA5" w:rsidRDefault="00053AA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7E6" w:rsidRDefault="004247E6" w:rsidP="001452C7">
      <w:pPr>
        <w:spacing w:line="240" w:lineRule="auto"/>
        <w:ind w:left="0" w:hanging="2"/>
      </w:pPr>
      <w:r>
        <w:separator/>
      </w:r>
    </w:p>
  </w:footnote>
  <w:footnote w:type="continuationSeparator" w:id="1">
    <w:p w:rsidR="004247E6" w:rsidRDefault="004247E6" w:rsidP="001452C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A22"/>
    <w:multiLevelType w:val="multilevel"/>
    <w:tmpl w:val="F320A6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386397"/>
    <w:multiLevelType w:val="multilevel"/>
    <w:tmpl w:val="8D86F9A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7017C6"/>
    <w:multiLevelType w:val="multilevel"/>
    <w:tmpl w:val="7596772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AA5"/>
    <w:rsid w:val="00053AA5"/>
    <w:rsid w:val="001452C7"/>
    <w:rsid w:val="0042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1D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E651D4"/>
    <w:pPr>
      <w:keepNext/>
      <w:jc w:val="center"/>
    </w:pPr>
    <w:rPr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651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651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651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651D4"/>
    <w:pPr>
      <w:keepNext/>
      <w:jc w:val="right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651D4"/>
    <w:pPr>
      <w:keepNext/>
      <w:jc w:val="right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53AA5"/>
  </w:style>
  <w:style w:type="table" w:customStyle="1" w:styleId="TableNormal">
    <w:name w:val="Table Normal"/>
    <w:rsid w:val="00053A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651D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6966FA"/>
  </w:style>
  <w:style w:type="table" w:customStyle="1" w:styleId="TableNormal0">
    <w:name w:val="Table Normal"/>
    <w:rsid w:val="006966F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651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1">
    <w:name w:val="Corpo del testo1"/>
    <w:basedOn w:val="Normale"/>
    <w:rsid w:val="00E651D4"/>
    <w:pPr>
      <w:jc w:val="both"/>
    </w:pPr>
    <w:rPr>
      <w:sz w:val="24"/>
    </w:rPr>
  </w:style>
  <w:style w:type="paragraph" w:styleId="Pidipagina">
    <w:name w:val="footer"/>
    <w:basedOn w:val="Normale"/>
    <w:rsid w:val="00E651D4"/>
  </w:style>
  <w:style w:type="paragraph" w:styleId="Corpodeltesto3">
    <w:name w:val="Body Text 3"/>
    <w:basedOn w:val="Normale"/>
    <w:rsid w:val="00E651D4"/>
    <w:pPr>
      <w:jc w:val="both"/>
    </w:pPr>
    <w:rPr>
      <w:rFonts w:ascii="Trebuchet MS" w:hAnsi="Trebuchet MS"/>
    </w:rPr>
  </w:style>
  <w:style w:type="paragraph" w:styleId="Testonotaapidipagina">
    <w:name w:val="footnote text"/>
    <w:basedOn w:val="Normale"/>
    <w:rsid w:val="00E651D4"/>
  </w:style>
  <w:style w:type="character" w:styleId="Rimandonotaapidipagina">
    <w:name w:val="footnote reference"/>
    <w:rsid w:val="00E651D4"/>
    <w:rPr>
      <w:w w:val="100"/>
      <w:position w:val="-1"/>
      <w:effect w:val="none"/>
      <w:vertAlign w:val="superscript"/>
      <w:cs w:val="0"/>
      <w:em w:val="none"/>
    </w:rPr>
  </w:style>
  <w:style w:type="paragraph" w:styleId="Testocommento">
    <w:name w:val="annotation text"/>
    <w:basedOn w:val="Normale"/>
    <w:rsid w:val="00E651D4"/>
  </w:style>
  <w:style w:type="character" w:styleId="Numeropagina">
    <w:name w:val="page number"/>
    <w:basedOn w:val="Carpredefinitoparagrafo"/>
    <w:rsid w:val="00E651D4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E651D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51D4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Collegamentoipertestuale">
    <w:name w:val="Hyperlink"/>
    <w:rsid w:val="00E651D4"/>
    <w:rPr>
      <w:color w:val="791400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E651D4"/>
    <w:pPr>
      <w:ind w:left="708"/>
    </w:pPr>
  </w:style>
  <w:style w:type="paragraph" w:styleId="Sottotitolo">
    <w:name w:val="Subtitle"/>
    <w:basedOn w:val="normal"/>
    <w:next w:val="normal"/>
    <w:rsid w:val="00053A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651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E651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E651D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E651D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rsid w:val="006966F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rsid w:val="006966F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rsid w:val="006966F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rsid w:val="006966F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53AA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053AA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053AA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kZkpuclxKGNoSOij/632TBWZQ==">CgMxLjA4AHIhMWI3ZXFCU3pyLW16MXM4dV9OR3VGT2U5dFJjVmo5cXVN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Giannone Enzo</dc:creator>
  <cp:lastModifiedBy>MariaGrazia</cp:lastModifiedBy>
  <cp:revision>3</cp:revision>
  <dcterms:created xsi:type="dcterms:W3CDTF">2023-09-29T08:23:00Z</dcterms:created>
  <dcterms:modified xsi:type="dcterms:W3CDTF">2025-10-08T09:02:00Z</dcterms:modified>
</cp:coreProperties>
</file>