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23938" w14:textId="77777777" w:rsidR="0001099B" w:rsidRDefault="00000000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D</w:t>
      </w:r>
    </w:p>
    <w:p w14:paraId="5619D5BC" w14:textId="77777777" w:rsidR="0001099B" w:rsidRDefault="0001099B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8297692" w14:textId="77777777" w:rsidR="0001099B" w:rsidRDefault="00000000">
      <w:pPr>
        <w:pStyle w:val="LO-normal"/>
        <w:spacing w:before="56"/>
        <w:ind w:right="178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DICHIARAZIONE TITOLI ED ESPERIENZE PARTECIPAZIONE ALL’AVVISO PER L’INDIVIDUAZIONE DI ESPERTI INTERNI/ESTERNI </w:t>
      </w:r>
    </w:p>
    <w:p w14:paraId="29B6A0BF" w14:textId="78ECF5D8" w:rsidR="0001099B" w:rsidRDefault="00000000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PERCORSO  </w:t>
      </w:r>
      <w:r w:rsidR="00135F3B">
        <w:rPr>
          <w:rFonts w:ascii="Times New Roman" w:eastAsia="Times New Roman" w:hAnsi="Times New Roman" w:cs="Times New Roman"/>
          <w:b/>
          <w:color w:val="000000"/>
        </w:rPr>
        <w:t>“</w:t>
      </w:r>
      <w:r w:rsidR="00135F3B" w:rsidRPr="00135F3B">
        <w:rPr>
          <w:rFonts w:ascii="Times New Roman" w:eastAsia="Times New Roman" w:hAnsi="Times New Roman" w:cs="Times New Roman"/>
          <w:b/>
          <w:color w:val="000000"/>
        </w:rPr>
        <w:t>Laboratorio cucina internazionale</w:t>
      </w:r>
      <w:r w:rsidR="00135F3B">
        <w:rPr>
          <w:rFonts w:ascii="Times New Roman" w:eastAsia="Times New Roman" w:hAnsi="Times New Roman" w:cs="Times New Roman"/>
          <w:b/>
          <w:color w:val="000000"/>
        </w:rPr>
        <w:t>”</w:t>
      </w:r>
    </w:p>
    <w:p w14:paraId="5E4193D4" w14:textId="77777777" w:rsidR="0001099B" w:rsidRDefault="00000000">
      <w:pPr>
        <w:pStyle w:val="LO-normal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Progetto PNRR- Missione 4 - Linea di investimento 1.4. “Intervento straordinario finalizzato alla riduzione dei divari territoriali nel I e II ciclo della scuola secondaria e alla lotta alla dispersione scolastica”, codice del progetto M4C1I1.4-2022-981-P-15556, dal titolo “LA SCUOLA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 VORREI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”. Avvio dei percorsi formativi. </w:t>
      </w:r>
    </w:p>
    <w:p w14:paraId="14D1210E" w14:textId="77777777" w:rsidR="0001099B" w:rsidRDefault="00000000">
      <w:pPr>
        <w:pStyle w:val="LO-normal"/>
        <w:widowControl/>
        <w:spacing w:after="55"/>
        <w:ind w:left="461"/>
        <w:jc w:val="both"/>
      </w:pPr>
      <w:r>
        <w:rPr>
          <w:b/>
          <w:i/>
          <w:color w:val="000000"/>
          <w:sz w:val="24"/>
          <w:szCs w:val="24"/>
        </w:rPr>
        <w:t>CUP:</w:t>
      </w:r>
      <w:r>
        <w:rPr>
          <w:b/>
          <w:i/>
          <w:color w:val="000000"/>
        </w:rPr>
        <w:t xml:space="preserve"> J94D22002280006</w:t>
      </w:r>
    </w:p>
    <w:p w14:paraId="35EDE549" w14:textId="77777777" w:rsidR="0001099B" w:rsidRDefault="0001099B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281FB23" w14:textId="77777777" w:rsidR="0001099B" w:rsidRDefault="00000000">
      <w:pPr>
        <w:pStyle w:val="LO-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 w14:paraId="4F8C2A7B" w14:textId="77777777" w:rsidR="0001099B" w:rsidRDefault="0001099B">
      <w:pPr>
        <w:pStyle w:val="LO-normal"/>
        <w:spacing w:after="1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tbl>
      <w:tblPr>
        <w:tblStyle w:val="TableNormal"/>
        <w:tblW w:w="10797" w:type="dxa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2096"/>
        <w:gridCol w:w="4290"/>
        <w:gridCol w:w="1786"/>
        <w:gridCol w:w="1331"/>
        <w:gridCol w:w="1294"/>
      </w:tblGrid>
      <w:tr w:rsidR="0001099B" w14:paraId="21A47B00" w14:textId="77777777">
        <w:trPr>
          <w:trHeight w:val="838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</w:tcPr>
          <w:p w14:paraId="4F469670" w14:textId="77777777" w:rsidR="0001099B" w:rsidRDefault="00000000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GRIGLIA DI VALUTAZIONE DEI TITOLI PER </w:t>
            </w:r>
          </w:p>
          <w:p w14:paraId="62062ACA" w14:textId="77777777" w:rsidR="0001099B" w:rsidRDefault="00000000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ESPERTI INTERNI/ESTERNI</w:t>
            </w:r>
          </w:p>
        </w:tc>
      </w:tr>
      <w:tr w:rsidR="0001099B" w14:paraId="2DA96920" w14:textId="77777777">
        <w:trPr>
          <w:trHeight w:val="838"/>
        </w:trPr>
        <w:tc>
          <w:tcPr>
            <w:tcW w:w="2096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E0F6CE4" w14:textId="77777777" w:rsidR="0001099B" w:rsidRDefault="0001099B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0D14203" w14:textId="77777777" w:rsidR="0001099B" w:rsidRDefault="00000000">
            <w:pPr>
              <w:pStyle w:val="LO-normal"/>
              <w:ind w:left="1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14:paraId="26DE6F78" w14:textId="77777777" w:rsidR="0001099B" w:rsidRDefault="0001099B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E67042B" w14:textId="77777777" w:rsidR="0001099B" w:rsidRDefault="00000000">
            <w:pPr>
              <w:pStyle w:val="LO-normal"/>
              <w:ind w:left="87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14:paraId="1117BA98" w14:textId="77777777" w:rsidR="0001099B" w:rsidRDefault="0001099B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65E0BF2" w14:textId="77777777" w:rsidR="0001099B" w:rsidRDefault="00000000">
            <w:pPr>
              <w:pStyle w:val="LO-normal"/>
              <w:ind w:left="205" w:right="205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MAX Punti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14:paraId="70FD1BA0" w14:textId="77777777" w:rsidR="0001099B" w:rsidRDefault="00000000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 candidato</w:t>
            </w: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  <w:vAlign w:val="center"/>
          </w:tcPr>
          <w:p w14:paraId="3919CBBA" w14:textId="77777777" w:rsidR="0001099B" w:rsidRDefault="00000000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della commissione</w:t>
            </w:r>
          </w:p>
        </w:tc>
      </w:tr>
      <w:tr w:rsidR="0001099B" w14:paraId="23D4A8CE" w14:textId="77777777">
        <w:trPr>
          <w:trHeight w:val="1211"/>
        </w:trPr>
        <w:tc>
          <w:tcPr>
            <w:tcW w:w="2096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5732C033" w14:textId="77777777" w:rsidR="0001099B" w:rsidRDefault="00000000">
            <w:pPr>
              <w:pStyle w:val="LO-normal"/>
              <w:ind w:left="720" w:right="269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 xml:space="preserve">A.   </w:t>
            </w:r>
            <w:r>
              <w:rPr>
                <w:b/>
                <w:color w:val="FFFFFF"/>
                <w:sz w:val="20"/>
                <w:szCs w:val="20"/>
              </w:rPr>
              <w:t>TITOLI DI STUDIO</w:t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1043A9F" w14:textId="77777777" w:rsidR="0001099B" w:rsidRDefault="0001099B">
            <w:pPr>
              <w:pStyle w:val="LO-normal"/>
              <w:spacing w:before="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49B44A" w14:textId="77777777" w:rsidR="0001099B" w:rsidRDefault="00000000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A1. LAUREA* NEL SETTORE ENOGASTRONOMICO </w:t>
            </w:r>
            <w:r>
              <w:rPr>
                <w:sz w:val="20"/>
                <w:szCs w:val="20"/>
              </w:rPr>
              <w:t xml:space="preserve">(vecchio ordinamento o magistrale) con votazione fino a 99: punti 11; da 100 a 110: punti 13; 110 con lode: punti 15 </w:t>
            </w:r>
          </w:p>
          <w:p w14:paraId="68963C25" w14:textId="77777777" w:rsidR="0001099B" w:rsidRDefault="0001099B">
            <w:pPr>
              <w:pStyle w:val="LO-normal"/>
              <w:ind w:left="92" w:right="269"/>
              <w:jc w:val="both"/>
              <w:rPr>
                <w:b/>
                <w:sz w:val="20"/>
                <w:szCs w:val="20"/>
              </w:rPr>
            </w:pPr>
          </w:p>
          <w:p w14:paraId="668E394C" w14:textId="77777777" w:rsidR="0001099B" w:rsidRDefault="0001099B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938FAFD" w14:textId="77777777" w:rsidR="0001099B" w:rsidRDefault="0001099B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1A01A8B5" w14:textId="77777777" w:rsidR="0001099B" w:rsidRDefault="0001099B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4CB1F7B4" w14:textId="77777777" w:rsidR="0001099B" w:rsidRDefault="00000000">
            <w:pPr>
              <w:pStyle w:val="LO-normal"/>
              <w:spacing w:before="1"/>
              <w:ind w:left="205"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27886F6" w14:textId="77777777" w:rsidR="0001099B" w:rsidRDefault="0001099B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4DE6BA6" w14:textId="77777777" w:rsidR="0001099B" w:rsidRDefault="0001099B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099B" w14:paraId="5E745708" w14:textId="77777777">
        <w:trPr>
          <w:trHeight w:val="1211"/>
        </w:trPr>
        <w:tc>
          <w:tcPr>
            <w:tcW w:w="2096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305CB716" w14:textId="77777777" w:rsidR="0001099B" w:rsidRDefault="0001099B">
            <w:pPr>
              <w:pStyle w:val="LO-normal"/>
              <w:ind w:left="720"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FE88F12" w14:textId="77777777" w:rsidR="0001099B" w:rsidRDefault="00000000">
            <w:pPr>
              <w:pStyle w:val="LO-normal"/>
              <w:spacing w:before="3"/>
              <w:ind w:left="141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A2. LAUREA* NEL SETTORE ENOGASTRONOMICO (triennale, in alternativa al punto A1)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47C59BB3" w14:textId="77777777" w:rsidR="0001099B" w:rsidRDefault="00000000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2F30D1B" w14:textId="77777777" w:rsidR="0001099B" w:rsidRDefault="0001099B">
            <w:pPr>
              <w:pStyle w:val="LO-normal"/>
              <w:ind w:left="205" w:right="202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14A6793" w14:textId="77777777" w:rsidR="0001099B" w:rsidRDefault="0001099B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099B" w14:paraId="63EB96B5" w14:textId="77777777">
        <w:trPr>
          <w:trHeight w:val="1211"/>
        </w:trPr>
        <w:tc>
          <w:tcPr>
            <w:tcW w:w="2096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303BBC94" w14:textId="77777777" w:rsidR="0001099B" w:rsidRDefault="0001099B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EBE381A" w14:textId="77777777" w:rsidR="0001099B" w:rsidRDefault="00000000">
            <w:pPr>
              <w:pStyle w:val="LO-normal"/>
              <w:spacing w:before="3"/>
              <w:jc w:val="both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A3. DIPLOMA* NEL SETTORE ENOGASTRONOMICO (in alternativa al punto A1 e A2)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27B4271" w14:textId="77777777" w:rsidR="0001099B" w:rsidRDefault="00000000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2DB0D2C7" w14:textId="77777777" w:rsidR="0001099B" w:rsidRDefault="0001099B">
            <w:pPr>
              <w:pStyle w:val="LO-normal"/>
              <w:ind w:left="205" w:right="202"/>
              <w:jc w:val="center"/>
              <w:rPr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392DB14" w14:textId="77777777" w:rsidR="0001099B" w:rsidRDefault="0001099B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099B" w14:paraId="4BAE6CF2" w14:textId="77777777">
        <w:trPr>
          <w:trHeight w:val="936"/>
        </w:trPr>
        <w:tc>
          <w:tcPr>
            <w:tcW w:w="2096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001951D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7C260F0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70DA424" w14:textId="77777777" w:rsidR="0001099B" w:rsidRDefault="0001099B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15EC176" w14:textId="77777777" w:rsidR="0001099B" w:rsidRDefault="00000000">
            <w:pPr>
              <w:pStyle w:val="LO-normal"/>
              <w:tabs>
                <w:tab w:val="left" w:pos="616"/>
              </w:tabs>
              <w:ind w:left="256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B.</w:t>
            </w:r>
            <w:r>
              <w:rPr>
                <w:color w:val="FFFFFF"/>
                <w:sz w:val="20"/>
                <w:szCs w:val="20"/>
              </w:rPr>
              <w:tab/>
            </w:r>
            <w:r>
              <w:rPr>
                <w:b/>
                <w:color w:val="FFFFFF"/>
                <w:sz w:val="20"/>
                <w:szCs w:val="20"/>
              </w:rPr>
              <w:t>ALTRI TITOLI</w:t>
            </w: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B30912D" w14:textId="77777777" w:rsidR="0001099B" w:rsidRDefault="00000000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13E45DD" w14:textId="77777777" w:rsidR="0001099B" w:rsidRDefault="0001099B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0AF2F1" w14:textId="77777777" w:rsidR="0001099B" w:rsidRDefault="00000000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8170893" w14:textId="77777777" w:rsidR="0001099B" w:rsidRDefault="0001099B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06B0E784" w14:textId="77777777" w:rsidR="0001099B" w:rsidRDefault="0001099B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1099B" w14:paraId="382E4ABD" w14:textId="77777777">
        <w:trPr>
          <w:trHeight w:val="936"/>
        </w:trPr>
        <w:tc>
          <w:tcPr>
            <w:tcW w:w="2096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7D967061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F622BBB" w14:textId="77777777" w:rsidR="0001099B" w:rsidRDefault="00000000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4346D64" w14:textId="77777777" w:rsidR="0001099B" w:rsidRDefault="0001099B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55619B" w14:textId="77777777" w:rsidR="0001099B" w:rsidRDefault="00000000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288E4DB4" w14:textId="77777777" w:rsidR="0001099B" w:rsidRDefault="0001099B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647B66C" w14:textId="77777777" w:rsidR="0001099B" w:rsidRDefault="0001099B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1099B" w14:paraId="54828684" w14:textId="77777777">
        <w:trPr>
          <w:trHeight w:val="936"/>
        </w:trPr>
        <w:tc>
          <w:tcPr>
            <w:tcW w:w="2096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2F61817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607059F" w14:textId="77777777" w:rsidR="0001099B" w:rsidRDefault="00000000">
            <w:pPr>
              <w:pStyle w:val="LO-normal"/>
              <w:spacing w:before="162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</w:t>
            </w:r>
            <w:proofErr w:type="spellStart"/>
            <w:r>
              <w:rPr>
                <w:b/>
                <w:sz w:val="20"/>
                <w:szCs w:val="20"/>
              </w:rPr>
              <w:t>attinentI</w:t>
            </w:r>
            <w:proofErr w:type="spellEnd"/>
            <w:r>
              <w:rPr>
                <w:b/>
                <w:sz w:val="20"/>
                <w:szCs w:val="20"/>
              </w:rPr>
              <w:t xml:space="preserve"> alla tipologia dell’intervento </w:t>
            </w:r>
            <w:r>
              <w:rPr>
                <w:sz w:val="18"/>
                <w:szCs w:val="18"/>
              </w:rPr>
              <w:t>(Dottorato di ricerca punti 5; Master universitario I livello punti 3, Master universitario II livello punti 5; 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66F6161" w14:textId="77777777" w:rsidR="0001099B" w:rsidRDefault="0001099B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9F79E0F" w14:textId="77777777" w:rsidR="0001099B" w:rsidRDefault="00000000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4B77546E" w14:textId="77777777" w:rsidR="0001099B" w:rsidRDefault="0001099B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3BEED588" w14:textId="77777777" w:rsidR="0001099B" w:rsidRDefault="0001099B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1099B" w14:paraId="4C352C47" w14:textId="77777777">
        <w:trPr>
          <w:trHeight w:val="936"/>
        </w:trPr>
        <w:tc>
          <w:tcPr>
            <w:tcW w:w="2096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2E6F5411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FF8C90B" w14:textId="77777777" w:rsidR="0001099B" w:rsidRDefault="00000000">
            <w:pPr>
              <w:pStyle w:val="LO-normal"/>
              <w:spacing w:before="162"/>
              <w:ind w:left="92" w:right="3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645A608" w14:textId="77777777" w:rsidR="0001099B" w:rsidRDefault="0001099B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FF3E46" w14:textId="77777777" w:rsidR="0001099B" w:rsidRDefault="00000000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304D434" w14:textId="77777777" w:rsidR="0001099B" w:rsidRDefault="0001099B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5B4DA163" w14:textId="77777777" w:rsidR="0001099B" w:rsidRDefault="0001099B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99B" w14:paraId="5AB2B1D7" w14:textId="77777777">
        <w:trPr>
          <w:trHeight w:val="969"/>
        </w:trPr>
        <w:tc>
          <w:tcPr>
            <w:tcW w:w="2096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2EF08D6A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D6DEB61" w14:textId="77777777" w:rsidR="0001099B" w:rsidRDefault="00000000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. COMPETENZE CERTIFICATE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>attinenti alla tipologia dell’intervento</w:t>
            </w:r>
            <w:r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color w:val="000000"/>
                <w:sz w:val="20"/>
                <w:szCs w:val="20"/>
                <w:u w:val="single"/>
              </w:rPr>
              <w:t>certificazion</w:t>
            </w:r>
            <w:r>
              <w:rPr>
                <w:color w:val="000000"/>
                <w:sz w:val="20"/>
                <w:szCs w:val="20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CEBDA34" w14:textId="77777777" w:rsidR="0001099B" w:rsidRDefault="0001099B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F1EE14B" w14:textId="77777777" w:rsidR="0001099B" w:rsidRDefault="00000000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3EB5E35F" w14:textId="77777777" w:rsidR="0001099B" w:rsidRDefault="0001099B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62E08748" w14:textId="77777777" w:rsidR="0001099B" w:rsidRDefault="0001099B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1099B" w14:paraId="696CE479" w14:textId="77777777">
        <w:trPr>
          <w:trHeight w:val="969"/>
        </w:trPr>
        <w:tc>
          <w:tcPr>
            <w:tcW w:w="2096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45D7966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6106EDEF" w14:textId="77777777" w:rsidR="0001099B" w:rsidRDefault="00000000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  <w:p w14:paraId="61E2C649" w14:textId="77777777" w:rsidR="0001099B" w:rsidRDefault="0001099B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3DDBDE7" w14:textId="77777777" w:rsidR="0001099B" w:rsidRDefault="00000000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CCB2985" w14:textId="77777777" w:rsidR="0001099B" w:rsidRDefault="0001099B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1904D505" w14:textId="77777777" w:rsidR="0001099B" w:rsidRDefault="0001099B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1099B" w14:paraId="131AA3F4" w14:textId="77777777">
        <w:trPr>
          <w:trHeight w:val="969"/>
        </w:trPr>
        <w:tc>
          <w:tcPr>
            <w:tcW w:w="2096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1185F6FD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B60F324" w14:textId="77777777" w:rsidR="0001099B" w:rsidRDefault="00000000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B7. 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 w14:paraId="315CA4DD" w14:textId="77777777" w:rsidR="0001099B" w:rsidRDefault="00000000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A2D84A2" w14:textId="77777777" w:rsidR="0001099B" w:rsidRDefault="00000000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4F46063B" w14:textId="77777777" w:rsidR="0001099B" w:rsidRDefault="0001099B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4C69D4EF" w14:textId="77777777" w:rsidR="0001099B" w:rsidRDefault="0001099B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99B" w14:paraId="290DD01C" w14:textId="77777777">
        <w:trPr>
          <w:trHeight w:val="981"/>
        </w:trPr>
        <w:tc>
          <w:tcPr>
            <w:tcW w:w="2096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001073ED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23C0BFD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4A4A7EE" w14:textId="77777777" w:rsidR="0001099B" w:rsidRDefault="0001099B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BCB0D60" w14:textId="77777777" w:rsidR="0001099B" w:rsidRDefault="00000000">
            <w:pPr>
              <w:pStyle w:val="LO-normal"/>
              <w:tabs>
                <w:tab w:val="left" w:pos="880"/>
              </w:tabs>
              <w:ind w:left="520"/>
              <w:rPr>
                <w:sz w:val="20"/>
                <w:szCs w:val="20"/>
              </w:rPr>
            </w:pPr>
            <w:r>
              <w:rPr>
                <w:color w:val="FFFFFF"/>
                <w:sz w:val="20"/>
                <w:szCs w:val="20"/>
              </w:rPr>
              <w:t>C.</w:t>
            </w:r>
            <w:r>
              <w:rPr>
                <w:color w:val="FFFFFF"/>
                <w:sz w:val="20"/>
                <w:szCs w:val="20"/>
              </w:rPr>
              <w:tab/>
            </w:r>
            <w:r>
              <w:rPr>
                <w:b/>
                <w:color w:val="FFFFFF"/>
                <w:sz w:val="20"/>
                <w:szCs w:val="20"/>
              </w:rPr>
              <w:t>TITOLI DI SERVIZIO</w:t>
            </w:r>
          </w:p>
        </w:tc>
        <w:tc>
          <w:tcPr>
            <w:tcW w:w="4290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7CD012E" w14:textId="77777777" w:rsidR="0001099B" w:rsidRDefault="00000000">
            <w:pPr>
              <w:pStyle w:val="LO-normal"/>
              <w:spacing w:before="61"/>
              <w:ind w:left="92" w:right="267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C1.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color w:val="000000"/>
                <w:sz w:val="18"/>
                <w:szCs w:val="18"/>
              </w:rPr>
              <w:t xml:space="preserve">l’incarico, maturate nell’ambito di progetti rivolti a studenti di scuola secondaria superiore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2EB30B5E" w14:textId="77777777" w:rsidR="0001099B" w:rsidRDefault="0001099B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5C7DDD5" w14:textId="77777777" w:rsidR="0001099B" w:rsidRDefault="00000000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1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F95EF32" w14:textId="77777777" w:rsidR="0001099B" w:rsidRDefault="0001099B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3606418F" w14:textId="77777777" w:rsidR="0001099B" w:rsidRDefault="0001099B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1099B" w14:paraId="3830A777" w14:textId="77777777">
        <w:trPr>
          <w:trHeight w:val="984"/>
        </w:trPr>
        <w:tc>
          <w:tcPr>
            <w:tcW w:w="2096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11F58EC0" w14:textId="77777777" w:rsidR="0001099B" w:rsidRDefault="0001099B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147227A8" w14:textId="77777777" w:rsidR="0001099B" w:rsidRDefault="0001099B">
            <w:pPr>
              <w:pStyle w:val="LO-normal"/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A680B94" w14:textId="77777777" w:rsidR="0001099B" w:rsidRDefault="00000000">
            <w:pPr>
              <w:pStyle w:val="LO-normal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C2.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04912BC6" w14:textId="77777777" w:rsidR="0001099B" w:rsidRDefault="0001099B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048F9E9" w14:textId="77777777" w:rsidR="0001099B" w:rsidRDefault="00000000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1AA83537" w14:textId="77777777" w:rsidR="0001099B" w:rsidRDefault="0001099B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DAEDF3"/>
          </w:tcPr>
          <w:p w14:paraId="420E4317" w14:textId="77777777" w:rsidR="0001099B" w:rsidRDefault="0001099B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1099B" w14:paraId="49C77F20" w14:textId="77777777">
        <w:trPr>
          <w:trHeight w:val="981"/>
        </w:trPr>
        <w:tc>
          <w:tcPr>
            <w:tcW w:w="2096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D955F77" w14:textId="77777777" w:rsidR="0001099B" w:rsidRDefault="0001099B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90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267C2CE7" w14:textId="77777777" w:rsidR="0001099B" w:rsidRDefault="00000000">
            <w:pPr>
              <w:pStyle w:val="LO-normal"/>
              <w:spacing w:before="61"/>
              <w:ind w:left="92" w:right="269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C3. CONOSCENZE SPECIFICHE DELL'ARGOMENTO </w:t>
            </w:r>
            <w:r>
              <w:rPr>
                <w:color w:val="000000"/>
                <w:sz w:val="18"/>
                <w:szCs w:val="18"/>
              </w:rPr>
              <w:t xml:space="preserve">(documentate attraverso pubblicazioni sull’argomento, se attinenti con l’incarico)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4D35723" w14:textId="77777777" w:rsidR="0001099B" w:rsidRDefault="0001099B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C29C8D" w14:textId="77777777" w:rsidR="0001099B" w:rsidRDefault="00000000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6FCA7F6" w14:textId="77777777" w:rsidR="0001099B" w:rsidRDefault="0001099B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35C460EF" w14:textId="77777777" w:rsidR="0001099B" w:rsidRDefault="0001099B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1099B" w14:paraId="10F3ECE0" w14:textId="77777777">
        <w:trPr>
          <w:trHeight w:val="391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4AACC5"/>
          </w:tcPr>
          <w:p w14:paraId="0564C15A" w14:textId="77777777" w:rsidR="0001099B" w:rsidRDefault="00000000">
            <w:pPr>
              <w:pStyle w:val="LO-normal"/>
              <w:spacing w:before="124"/>
              <w:ind w:right="414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055A3B31" w14:textId="77777777" w:rsidR="0001099B" w:rsidRDefault="00000000">
            <w:pPr>
              <w:pStyle w:val="LO-normal"/>
              <w:spacing w:before="150"/>
              <w:ind w:left="204" w:right="20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1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719D81B1" w14:textId="77777777" w:rsidR="0001099B" w:rsidRDefault="0001099B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DAEDF3"/>
          </w:tcPr>
          <w:p w14:paraId="42855AA9" w14:textId="77777777" w:rsidR="0001099B" w:rsidRDefault="0001099B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8D2FAEE" w14:textId="77777777" w:rsidR="0001099B" w:rsidRDefault="00000000">
      <w:pPr>
        <w:pStyle w:val="LO-normal"/>
        <w:widowControl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*) I punteggi dei suddetti titoli non sono cumulabili tra loro; in caso di più titoli sarà attribuito il punteggio relativo al titolo di studio superiore</w:t>
      </w:r>
    </w:p>
    <w:p w14:paraId="50F16715" w14:textId="77777777" w:rsidR="0001099B" w:rsidRDefault="0001099B">
      <w:pPr>
        <w:pStyle w:val="LO-normal"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755" w:type="dxa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90"/>
        <w:gridCol w:w="7050"/>
        <w:gridCol w:w="2715"/>
      </w:tblGrid>
      <w:tr w:rsidR="0001099B" w14:paraId="04D3AA6B" w14:textId="77777777">
        <w:trPr>
          <w:cantSplit/>
          <w:trHeight w:val="675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80C7CC0" w14:textId="77777777" w:rsidR="0001099B" w:rsidRDefault="00000000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AAFB5" w14:textId="77777777" w:rsidR="0001099B" w:rsidRDefault="00000000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 w:rsidR="0001099B" w14:paraId="1EF663DB" w14:textId="77777777">
        <w:trPr>
          <w:cantSplit/>
          <w:trHeight w:val="67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3D817E" w14:textId="77777777" w:rsidR="0001099B" w:rsidRDefault="0001099B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9DA893" w14:textId="77777777" w:rsidR="0001099B" w:rsidRDefault="00000000">
            <w:pPr>
              <w:pStyle w:val="LO-normal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 - COERENZA DELL'IPOTESI PROGETTUALE  CON LE FINALITÀ E LE COMPETENZE ATTESE   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8D529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099B" w14:paraId="6A0B607A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D6199DA" w14:textId="77777777" w:rsidR="0001099B" w:rsidRDefault="0001099B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D3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584378" w14:textId="77777777" w:rsidR="0001099B" w:rsidRDefault="0000000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1356C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99B" w14:paraId="1014F88B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18105E8" w14:textId="77777777" w:rsidR="0001099B" w:rsidRDefault="0001099B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DCC6A19" w14:textId="77777777" w:rsidR="0001099B" w:rsidRDefault="0000000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F329A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99B" w14:paraId="27BFC7ED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F8FA1A0" w14:textId="77777777" w:rsidR="0001099B" w:rsidRDefault="0001099B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382249" w14:textId="77777777" w:rsidR="0001099B" w:rsidRDefault="0000000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8815F9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99B" w14:paraId="43EF0037" w14:textId="77777777">
        <w:trPr>
          <w:cantSplit/>
          <w:trHeight w:val="67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3659A1B" w14:textId="77777777" w:rsidR="0001099B" w:rsidRDefault="0001099B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D5AA77" w14:textId="77777777" w:rsidR="0001099B" w:rsidRDefault="00000000">
            <w:pPr>
              <w:pStyle w:val="LO-normal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97AF5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01099B" w14:paraId="643681E4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2E81785" w14:textId="77777777" w:rsidR="0001099B" w:rsidRDefault="0001099B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shd w:val="clear" w:color="auto" w:fill="FFD3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DB257A" w14:textId="77777777" w:rsidR="0001099B" w:rsidRDefault="0000000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9A331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99B" w14:paraId="55153BF0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A21E1AB" w14:textId="77777777" w:rsidR="0001099B" w:rsidRDefault="0001099B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B2ECC" w14:textId="77777777" w:rsidR="0001099B" w:rsidRDefault="0000000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EFB23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99B" w14:paraId="2BDB756F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AA9584E" w14:textId="77777777" w:rsidR="0001099B" w:rsidRDefault="0001099B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AD7450" w14:textId="77777777" w:rsidR="0001099B" w:rsidRDefault="0000000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401F2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1099B" w14:paraId="78462AF8" w14:textId="77777777">
        <w:trPr>
          <w:trHeight w:val="600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D34F8F8" w14:textId="77777777" w:rsidR="0001099B" w:rsidRDefault="0001099B">
            <w:pPr>
              <w:pStyle w:val="LO-normal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00D2D" w14:textId="77777777" w:rsidR="0001099B" w:rsidRDefault="00000000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TOT.</w:t>
            </w:r>
          </w:p>
        </w:tc>
      </w:tr>
    </w:tbl>
    <w:p w14:paraId="36EB7211" w14:textId="77777777" w:rsidR="0001099B" w:rsidRDefault="0001099B">
      <w:pPr>
        <w:pStyle w:val="LO-normal"/>
        <w:widowControl/>
      </w:pPr>
    </w:p>
    <w:sectPr w:rsidR="0001099B">
      <w:pgSz w:w="11906" w:h="16838"/>
      <w:pgMar w:top="142" w:right="600" w:bottom="280" w:left="10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99B"/>
    <w:rsid w:val="0001099B"/>
    <w:rsid w:val="00045DF7"/>
    <w:rsid w:val="0013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D8B3"/>
  <w15:docId w15:val="{9794AF9E-0C9B-4F24-9137-CA80E013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widowControl w:val="0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manno</dc:creator>
  <dc:description/>
  <cp:lastModifiedBy>caterina manno</cp:lastModifiedBy>
  <cp:revision>2</cp:revision>
  <dcterms:created xsi:type="dcterms:W3CDTF">2024-10-06T09:34:00Z</dcterms:created>
  <dcterms:modified xsi:type="dcterms:W3CDTF">2024-10-06T09:34:00Z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